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AC" w:rsidRPr="008904CF" w:rsidRDefault="003727AC" w:rsidP="008904CF">
      <w:pPr>
        <w:pStyle w:val="ParaAttribute2"/>
        <w:wordWrap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8904CF">
        <w:rPr>
          <w:rStyle w:val="CharAttribute1"/>
          <w:rFonts w:ascii="標楷體" w:eastAsia="標楷體" w:hAnsi="標楷體" w:hint="eastAsia"/>
          <w:color w:val="000000"/>
          <w:sz w:val="32"/>
          <w:szCs w:val="32"/>
        </w:rPr>
        <w:t>高</w:t>
      </w:r>
      <w:r w:rsidRPr="008904CF">
        <w:rPr>
          <w:rStyle w:val="CharAttribute1"/>
          <w:rFonts w:ascii="標楷體" w:eastAsia="標楷體" w:hAnsi="標楷體"/>
          <w:color w:val="000000"/>
          <w:sz w:val="32"/>
          <w:szCs w:val="32"/>
        </w:rPr>
        <w:t>雄市</w:t>
      </w:r>
      <w:r w:rsidRPr="008904CF">
        <w:rPr>
          <w:rStyle w:val="CharAttribute1"/>
          <w:rFonts w:ascii="標楷體" w:eastAsia="標楷體" w:hAnsi="標楷體" w:hint="eastAsia"/>
          <w:color w:val="000000"/>
          <w:sz w:val="32"/>
          <w:szCs w:val="32"/>
        </w:rPr>
        <w:t>美濃</w:t>
      </w:r>
      <w:r w:rsidRPr="008904CF">
        <w:rPr>
          <w:rStyle w:val="CharAttribute1"/>
          <w:rFonts w:ascii="標楷體" w:eastAsia="標楷體" w:hAnsi="標楷體"/>
          <w:color w:val="000000"/>
          <w:sz w:val="32"/>
          <w:szCs w:val="32"/>
        </w:rPr>
        <w:t>區</w:t>
      </w:r>
      <w:r w:rsidRPr="008904CF">
        <w:rPr>
          <w:rStyle w:val="CharAttribute1"/>
          <w:rFonts w:ascii="標楷體" w:eastAsia="標楷體" w:hAnsi="標楷體" w:hint="eastAsia"/>
          <w:color w:val="000000"/>
          <w:sz w:val="32"/>
          <w:szCs w:val="32"/>
        </w:rPr>
        <w:t>福安</w:t>
      </w:r>
      <w:r w:rsidRPr="008904CF">
        <w:rPr>
          <w:rStyle w:val="CharAttribute1"/>
          <w:rFonts w:ascii="標楷體" w:eastAsia="標楷體" w:hAnsi="標楷體"/>
          <w:color w:val="000000"/>
          <w:sz w:val="32"/>
          <w:szCs w:val="32"/>
        </w:rPr>
        <w:t>國民小學總務處</w:t>
      </w:r>
      <w:r w:rsidRPr="008904CF">
        <w:rPr>
          <w:rStyle w:val="CharAttribute1"/>
          <w:rFonts w:ascii="標楷體" w:eastAsia="標楷體" w:hAnsi="標楷體" w:hint="eastAsia"/>
          <w:color w:val="000000"/>
          <w:sz w:val="32"/>
          <w:szCs w:val="32"/>
        </w:rPr>
        <w:t>工作計畫</w:t>
      </w:r>
    </w:p>
    <w:p w:rsidR="009B208C" w:rsidRPr="008904CF" w:rsidRDefault="003727AC" w:rsidP="008904CF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8904CF">
        <w:rPr>
          <w:rFonts w:ascii="標楷體" w:eastAsia="標楷體" w:hAnsi="標楷體" w:hint="eastAsia"/>
          <w:b/>
          <w:sz w:val="26"/>
          <w:szCs w:val="26"/>
        </w:rPr>
        <w:t>一、計畫依據：</w:t>
      </w:r>
    </w:p>
    <w:p w:rsidR="003727AC" w:rsidRPr="008904CF" w:rsidRDefault="003727AC" w:rsidP="008904CF">
      <w:pPr>
        <w:spacing w:line="0" w:lineRule="atLeast"/>
        <w:rPr>
          <w:rStyle w:val="CharAttribute2"/>
          <w:rFonts w:ascii="標楷體" w:eastAsia="標楷體" w:hAnsi="標楷體"/>
          <w:color w:val="000000"/>
          <w:sz w:val="26"/>
          <w:szCs w:val="26"/>
        </w:rPr>
      </w:pPr>
      <w:r w:rsidRPr="008904C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8904C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8904CF">
        <w:rPr>
          <w:rFonts w:ascii="標楷體" w:eastAsia="標楷體" w:hAnsi="標楷體" w:hint="eastAsia"/>
          <w:sz w:val="26"/>
          <w:szCs w:val="26"/>
        </w:rPr>
        <w:t>)</w:t>
      </w:r>
      <w:r w:rsidRPr="008904CF">
        <w:rPr>
          <w:rFonts w:ascii="標楷體" w:eastAsia="標楷體" w:hAnsi="標楷體" w:hint="eastAsia"/>
          <w:color w:val="000000"/>
          <w:sz w:val="26"/>
          <w:szCs w:val="26"/>
        </w:rPr>
        <w:t>國</w:t>
      </w:r>
      <w:r w:rsidRPr="008904CF">
        <w:rPr>
          <w:rStyle w:val="CharAttribute2"/>
          <w:rFonts w:ascii="標楷體" w:eastAsia="標楷體" w:hAnsi="標楷體"/>
          <w:color w:val="000000"/>
          <w:sz w:val="26"/>
          <w:szCs w:val="26"/>
        </w:rPr>
        <w:t>民教育法、國民教育法施行細則、新課程標準及相關法令</w:t>
      </w:r>
      <w:r w:rsidRPr="008904CF">
        <w:rPr>
          <w:rStyle w:val="CharAttribute2"/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3727AC" w:rsidRPr="008904CF" w:rsidRDefault="003727AC" w:rsidP="008904CF">
      <w:pPr>
        <w:spacing w:line="0" w:lineRule="atLeast"/>
        <w:rPr>
          <w:rStyle w:val="CharAttribute2"/>
          <w:rFonts w:ascii="標楷體" w:eastAsia="標楷體" w:hAnsi="標楷體"/>
          <w:color w:val="000000"/>
          <w:sz w:val="26"/>
          <w:szCs w:val="26"/>
        </w:rPr>
      </w:pPr>
      <w:r w:rsidRPr="008904CF">
        <w:rPr>
          <w:rFonts w:ascii="標楷體" w:eastAsia="標楷體" w:hAnsi="標楷體" w:hint="eastAsia"/>
          <w:sz w:val="26"/>
          <w:szCs w:val="26"/>
        </w:rPr>
        <w:t>(二)本</w:t>
      </w:r>
      <w:r w:rsidRPr="008904CF">
        <w:rPr>
          <w:rStyle w:val="CharAttribute2"/>
          <w:rFonts w:ascii="標楷體" w:eastAsia="標楷體" w:hAnsi="標楷體"/>
          <w:color w:val="000000"/>
          <w:sz w:val="26"/>
          <w:szCs w:val="26"/>
        </w:rPr>
        <w:t>校</w:t>
      </w:r>
      <w:r w:rsidRPr="008904CF">
        <w:rPr>
          <w:rStyle w:val="CharAttribute3"/>
          <w:rFonts w:ascii="標楷體" w:eastAsia="標楷體" w:hAnsi="標楷體"/>
          <w:color w:val="000000"/>
          <w:sz w:val="26"/>
          <w:szCs w:val="26"/>
        </w:rPr>
        <w:t xml:space="preserve"> 101-104</w:t>
      </w:r>
      <w:r w:rsidRPr="008904CF">
        <w:rPr>
          <w:rStyle w:val="CharAttribute2"/>
          <w:rFonts w:ascii="標楷體" w:eastAsia="標楷體" w:hAnsi="標楷體"/>
          <w:color w:val="000000"/>
          <w:sz w:val="26"/>
          <w:szCs w:val="26"/>
        </w:rPr>
        <w:t xml:space="preserve"> 年中長期發展計畫</w:t>
      </w:r>
      <w:r w:rsidRPr="008904CF">
        <w:rPr>
          <w:rStyle w:val="CharAttribute2"/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3727AC" w:rsidRPr="008904CF" w:rsidRDefault="003727AC" w:rsidP="008904CF">
      <w:pPr>
        <w:spacing w:line="0" w:lineRule="atLeast"/>
        <w:rPr>
          <w:rStyle w:val="CharAttribute2"/>
          <w:rFonts w:ascii="標楷體" w:eastAsia="標楷體" w:hAnsi="標楷體"/>
          <w:b/>
          <w:color w:val="000000"/>
          <w:sz w:val="26"/>
          <w:szCs w:val="26"/>
        </w:rPr>
      </w:pPr>
      <w:r w:rsidRPr="008904CF">
        <w:rPr>
          <w:rStyle w:val="CharAttribute2"/>
          <w:rFonts w:ascii="標楷體" w:eastAsia="標楷體" w:hAnsi="標楷體" w:hint="eastAsia"/>
          <w:b/>
          <w:color w:val="000000"/>
          <w:sz w:val="26"/>
          <w:szCs w:val="26"/>
        </w:rPr>
        <w:t>二、計畫目標：</w:t>
      </w:r>
    </w:p>
    <w:p w:rsidR="003727AC" w:rsidRPr="008904CF" w:rsidRDefault="003727AC" w:rsidP="008904CF">
      <w:pPr>
        <w:pStyle w:val="Default"/>
        <w:spacing w:after="188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（一）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改善教學環境，增進教學效果。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after="188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（二）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加強校設維修，維護校園安全。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after="188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（三）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充實教學設備，提升學習品質。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after="188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（四）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加強校園美綠化，發揮境教功能。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after="188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（五）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文書作業電腦化，提高行政效率。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（六）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健全財務管理，延長使用年限。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8904CF">
        <w:rPr>
          <w:rFonts w:ascii="標楷體" w:eastAsia="標楷體" w:hAnsi="標楷體" w:hint="eastAsia"/>
          <w:b/>
          <w:sz w:val="26"/>
          <w:szCs w:val="26"/>
        </w:rPr>
        <w:t>三、計畫原則：</w:t>
      </w:r>
    </w:p>
    <w:p w:rsidR="003727AC" w:rsidRPr="008904CF" w:rsidRDefault="003727AC" w:rsidP="008904CF">
      <w:pPr>
        <w:pStyle w:val="Default"/>
        <w:spacing w:after="188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（一）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依法行政辦理各項業務，恪遵廉潔自律原則。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after="188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（二）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積極落實行政支援教學，致力提升行政服務效能。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after="188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（三）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分層負責，互助合作，尊重溝通，追求服務品質精緻化。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after="188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（四）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響應環保節能政策，推動綠色採購與優先採購政策。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after="188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（五）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各項計畫應周詳，執行須確實，考核宜嚴謹。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（六）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物品設備</w:t>
      </w:r>
      <w:proofErr w:type="gramStart"/>
      <w:r w:rsidRPr="008904CF">
        <w:rPr>
          <w:rFonts w:hAnsi="標楷體" w:hint="eastAsia"/>
          <w:sz w:val="26"/>
          <w:szCs w:val="26"/>
        </w:rPr>
        <w:t>當買則</w:t>
      </w:r>
      <w:proofErr w:type="gramEnd"/>
      <w:r w:rsidRPr="008904CF">
        <w:rPr>
          <w:rFonts w:hAnsi="標楷體" w:hint="eastAsia"/>
          <w:sz w:val="26"/>
          <w:szCs w:val="26"/>
        </w:rPr>
        <w:t>買，唯須妥善保管使用，務求物盡其用。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8904CF">
        <w:rPr>
          <w:rFonts w:ascii="標楷體" w:eastAsia="標楷體" w:hAnsi="標楷體" w:hint="eastAsia"/>
          <w:b/>
          <w:sz w:val="26"/>
          <w:szCs w:val="26"/>
        </w:rPr>
        <w:t>四、計畫內容：</w:t>
      </w:r>
    </w:p>
    <w:p w:rsidR="003727AC" w:rsidRPr="008904CF" w:rsidRDefault="003727AC" w:rsidP="008904CF">
      <w:pPr>
        <w:pStyle w:val="Default"/>
        <w:spacing w:after="190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（一）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加強推動校園綠美化，發揮境教功能。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after="190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（二）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充實教學軟硬體設施，改善教學環境。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after="190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（三）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做好校舍維護與管理，提供安全的教學環境。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after="190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（四）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健全家長會組織，充分發揮功能。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after="190"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（五）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配合社區及學校發展，完成整體規劃及發展特色。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pStyle w:val="Default"/>
        <w:spacing w:line="0" w:lineRule="atLeast"/>
        <w:rPr>
          <w:rFonts w:hAnsi="標楷體"/>
          <w:sz w:val="26"/>
          <w:szCs w:val="26"/>
        </w:rPr>
      </w:pPr>
      <w:r w:rsidRPr="008904CF">
        <w:rPr>
          <w:rFonts w:hAnsi="標楷體" w:hint="eastAsia"/>
          <w:sz w:val="26"/>
          <w:szCs w:val="26"/>
        </w:rPr>
        <w:t>（六）</w:t>
      </w:r>
      <w:r w:rsidRPr="008904CF">
        <w:rPr>
          <w:rFonts w:hAnsi="標楷體"/>
          <w:sz w:val="26"/>
          <w:szCs w:val="26"/>
        </w:rPr>
        <w:t xml:space="preserve"> </w:t>
      </w:r>
      <w:r w:rsidRPr="008904CF">
        <w:rPr>
          <w:rFonts w:hAnsi="標楷體" w:hint="eastAsia"/>
          <w:sz w:val="26"/>
          <w:szCs w:val="26"/>
        </w:rPr>
        <w:t>編擬各項預算需求，有效執行預算，發揮效能。</w:t>
      </w:r>
      <w:r w:rsidRPr="008904CF">
        <w:rPr>
          <w:rFonts w:hAnsi="標楷體"/>
          <w:sz w:val="26"/>
          <w:szCs w:val="26"/>
        </w:rPr>
        <w:t xml:space="preserve"> </w:t>
      </w:r>
    </w:p>
    <w:p w:rsidR="003727AC" w:rsidRPr="008904CF" w:rsidRDefault="003727AC" w:rsidP="008904CF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8904CF">
        <w:rPr>
          <w:rFonts w:ascii="標楷體" w:eastAsia="標楷體" w:hAnsi="標楷體" w:hint="eastAsia"/>
          <w:b/>
          <w:sz w:val="26"/>
          <w:szCs w:val="26"/>
        </w:rPr>
        <w:t>五、工作項目及進度：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095"/>
        <w:gridCol w:w="1559"/>
      </w:tblGrid>
      <w:tr w:rsidR="003727AC" w:rsidRPr="008904CF" w:rsidTr="008904CF">
        <w:tc>
          <w:tcPr>
            <w:tcW w:w="2235" w:type="dxa"/>
            <w:vAlign w:val="center"/>
          </w:tcPr>
          <w:p w:rsidR="003727AC" w:rsidRPr="008904CF" w:rsidRDefault="003727AC" w:rsidP="008904C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04CF">
              <w:rPr>
                <w:rFonts w:ascii="標楷體" w:eastAsia="標楷體" w:hAnsi="標楷體" w:hint="eastAsia"/>
                <w:sz w:val="26"/>
                <w:szCs w:val="26"/>
              </w:rPr>
              <w:t>主要工作項目</w:t>
            </w:r>
          </w:p>
        </w:tc>
        <w:tc>
          <w:tcPr>
            <w:tcW w:w="6095" w:type="dxa"/>
            <w:vAlign w:val="center"/>
          </w:tcPr>
          <w:p w:rsidR="003727AC" w:rsidRPr="008904CF" w:rsidRDefault="003727AC" w:rsidP="008904C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04CF">
              <w:rPr>
                <w:rFonts w:ascii="標楷體" w:eastAsia="標楷體" w:hAnsi="標楷體" w:hint="eastAsia"/>
                <w:sz w:val="26"/>
                <w:szCs w:val="26"/>
              </w:rPr>
              <w:t>實施策略及內容</w:t>
            </w:r>
          </w:p>
        </w:tc>
        <w:tc>
          <w:tcPr>
            <w:tcW w:w="1559" w:type="dxa"/>
            <w:vAlign w:val="center"/>
          </w:tcPr>
          <w:p w:rsidR="003727AC" w:rsidRPr="008904CF" w:rsidRDefault="003727AC" w:rsidP="008904C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04CF">
              <w:rPr>
                <w:rFonts w:ascii="標楷體" w:eastAsia="標楷體" w:hAnsi="標楷體" w:hint="eastAsia"/>
                <w:sz w:val="26"/>
                <w:szCs w:val="26"/>
              </w:rPr>
              <w:t>辦理時間</w:t>
            </w:r>
          </w:p>
        </w:tc>
      </w:tr>
      <w:tr w:rsidR="003727AC" w:rsidRPr="008904CF" w:rsidTr="008904CF">
        <w:tc>
          <w:tcPr>
            <w:tcW w:w="2235" w:type="dxa"/>
            <w:vAlign w:val="center"/>
          </w:tcPr>
          <w:p w:rsidR="003727AC" w:rsidRPr="008904CF" w:rsidRDefault="003727AC" w:rsidP="008904C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904C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8904C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8904C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3727AC" w:rsidRPr="008904CF" w:rsidRDefault="003727AC" w:rsidP="008904CF">
            <w:pPr>
              <w:pStyle w:val="Default"/>
              <w:spacing w:line="0" w:lineRule="atLeast"/>
              <w:jc w:val="both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 w:hint="eastAsia"/>
                <w:sz w:val="26"/>
                <w:szCs w:val="26"/>
              </w:rPr>
              <w:t>加強推動校園綠美化，發揮境教功能。</w:t>
            </w:r>
          </w:p>
        </w:tc>
        <w:tc>
          <w:tcPr>
            <w:tcW w:w="6095" w:type="dxa"/>
          </w:tcPr>
          <w:p w:rsidR="008904CF" w:rsidRDefault="003727AC" w:rsidP="008904CF">
            <w:pPr>
              <w:pStyle w:val="Default"/>
              <w:spacing w:line="0" w:lineRule="atLeast"/>
              <w:rPr>
                <w:rFonts w:hAnsi="標楷體" w:hint="eastAsia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1.</w:t>
            </w:r>
            <w:r w:rsidRPr="008904CF">
              <w:rPr>
                <w:rFonts w:hAnsi="標楷體" w:hint="eastAsia"/>
                <w:sz w:val="26"/>
                <w:szCs w:val="26"/>
              </w:rPr>
              <w:t>依校園環境現況加以規劃，開放校園供社區民眾休</w:t>
            </w:r>
          </w:p>
          <w:p w:rsidR="003727AC" w:rsidRPr="008904CF" w:rsidRDefault="008904CF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proofErr w:type="gramStart"/>
            <w:r w:rsidR="003727AC" w:rsidRPr="008904CF">
              <w:rPr>
                <w:rFonts w:hAnsi="標楷體" w:hint="eastAsia"/>
                <w:sz w:val="26"/>
                <w:szCs w:val="26"/>
              </w:rPr>
              <w:t>閒</w:t>
            </w:r>
            <w:proofErr w:type="gramEnd"/>
            <w:r w:rsidR="003727AC" w:rsidRPr="008904CF">
              <w:rPr>
                <w:rFonts w:hAnsi="標楷體" w:hint="eastAsia"/>
                <w:sz w:val="26"/>
                <w:szCs w:val="26"/>
              </w:rPr>
              <w:t>運動使用。</w:t>
            </w:r>
            <w:r w:rsidR="003727AC"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3727AC" w:rsidRPr="008904CF" w:rsidRDefault="003727AC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2.</w:t>
            </w:r>
            <w:r w:rsidRPr="008904CF">
              <w:rPr>
                <w:rFonts w:hAnsi="標楷體" w:hint="eastAsia"/>
                <w:sz w:val="26"/>
                <w:szCs w:val="26"/>
              </w:rPr>
              <w:t>綠美化校園，設計校園景點。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3727AC" w:rsidRPr="008904CF" w:rsidRDefault="003727AC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3.</w:t>
            </w:r>
            <w:r w:rsidRPr="008904CF">
              <w:rPr>
                <w:rFonts w:hAnsi="標楷體" w:hint="eastAsia"/>
                <w:sz w:val="26"/>
                <w:szCs w:val="26"/>
              </w:rPr>
              <w:t>專人專責管理定期修剪花木。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727AC" w:rsidRPr="008904CF" w:rsidRDefault="003727AC" w:rsidP="008904C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04CF">
              <w:rPr>
                <w:rFonts w:ascii="標楷體" w:eastAsia="標楷體" w:hAnsi="標楷體" w:hint="eastAsia"/>
                <w:sz w:val="26"/>
                <w:szCs w:val="26"/>
              </w:rPr>
              <w:t>經常性</w:t>
            </w:r>
          </w:p>
        </w:tc>
      </w:tr>
      <w:tr w:rsidR="003727AC" w:rsidRPr="008904CF" w:rsidTr="008904CF">
        <w:tc>
          <w:tcPr>
            <w:tcW w:w="2235" w:type="dxa"/>
            <w:vAlign w:val="center"/>
          </w:tcPr>
          <w:p w:rsidR="003727AC" w:rsidRPr="008904CF" w:rsidRDefault="00DD726F" w:rsidP="008904CF">
            <w:pPr>
              <w:pStyle w:val="Default"/>
              <w:spacing w:line="0" w:lineRule="atLeast"/>
              <w:jc w:val="both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 w:hint="eastAsia"/>
                <w:sz w:val="26"/>
                <w:szCs w:val="26"/>
              </w:rPr>
              <w:t>（二）充實教學軟硬體設施，改善教學環境。</w:t>
            </w:r>
          </w:p>
        </w:tc>
        <w:tc>
          <w:tcPr>
            <w:tcW w:w="6095" w:type="dxa"/>
          </w:tcPr>
          <w:p w:rsidR="00DD726F" w:rsidRPr="008904CF" w:rsidRDefault="00DD726F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1.</w:t>
            </w:r>
            <w:r w:rsidRPr="008904CF">
              <w:rPr>
                <w:rFonts w:hAnsi="標楷體" w:hint="eastAsia"/>
                <w:sz w:val="26"/>
                <w:szCs w:val="26"/>
              </w:rPr>
              <w:t>藝文教室防漏工程。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DD726F" w:rsidRPr="008904CF" w:rsidRDefault="00DD726F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2.</w:t>
            </w:r>
            <w:r w:rsidRPr="008904CF">
              <w:rPr>
                <w:rFonts w:hAnsi="標楷體" w:hint="eastAsia"/>
                <w:sz w:val="26"/>
                <w:szCs w:val="26"/>
              </w:rPr>
              <w:t>充實圖書設備，增進教學效能。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DD726F" w:rsidRPr="008904CF" w:rsidRDefault="00DD726F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3.</w:t>
            </w:r>
            <w:r w:rsidRPr="008904CF">
              <w:rPr>
                <w:rFonts w:hAnsi="標楷體" w:hint="eastAsia"/>
                <w:sz w:val="26"/>
                <w:szCs w:val="26"/>
              </w:rPr>
              <w:t>添購體育設備等。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DD726F" w:rsidRPr="008904CF" w:rsidRDefault="00DD726F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4.</w:t>
            </w:r>
            <w:r w:rsidRPr="008904CF">
              <w:rPr>
                <w:rFonts w:hAnsi="標楷體" w:hint="eastAsia"/>
                <w:sz w:val="26"/>
                <w:szCs w:val="26"/>
              </w:rPr>
              <w:t>校舍粉刷彩繪美化工程。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DD726F" w:rsidRPr="008904CF" w:rsidRDefault="00DD726F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5.</w:t>
            </w:r>
            <w:r w:rsidRPr="008904CF">
              <w:rPr>
                <w:rFonts w:hAnsi="標楷體" w:hint="eastAsia"/>
                <w:sz w:val="26"/>
                <w:szCs w:val="26"/>
              </w:rPr>
              <w:t>校園網路</w:t>
            </w:r>
            <w:proofErr w:type="gramStart"/>
            <w:r w:rsidRPr="008904CF">
              <w:rPr>
                <w:rFonts w:hAnsi="標楷體" w:hint="eastAsia"/>
                <w:sz w:val="26"/>
                <w:szCs w:val="26"/>
              </w:rPr>
              <w:t>佈</w:t>
            </w:r>
            <w:proofErr w:type="gramEnd"/>
            <w:r w:rsidRPr="008904CF">
              <w:rPr>
                <w:rFonts w:hAnsi="標楷體" w:hint="eastAsia"/>
                <w:sz w:val="26"/>
                <w:szCs w:val="26"/>
              </w:rPr>
              <w:t>線改善工持。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DD726F" w:rsidRPr="008904CF" w:rsidRDefault="00DD726F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lastRenderedPageBreak/>
              <w:t>6.</w:t>
            </w:r>
            <w:r w:rsidRPr="008904CF">
              <w:rPr>
                <w:rFonts w:hAnsi="標楷體" w:hint="eastAsia"/>
                <w:sz w:val="26"/>
                <w:szCs w:val="26"/>
              </w:rPr>
              <w:t>幼兒園設施設備改善。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DD726F" w:rsidRPr="008904CF" w:rsidRDefault="00DD726F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7.</w:t>
            </w:r>
            <w:r w:rsidRPr="008904CF">
              <w:rPr>
                <w:rFonts w:hAnsi="標楷體" w:hint="eastAsia"/>
                <w:sz w:val="26"/>
                <w:szCs w:val="26"/>
              </w:rPr>
              <w:t>巡迴輔導班資訊什項設備購置。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DD726F" w:rsidRPr="008904CF" w:rsidRDefault="00DD726F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8.</w:t>
            </w:r>
            <w:r w:rsidRPr="008904CF">
              <w:rPr>
                <w:rFonts w:hAnsi="標楷體" w:hint="eastAsia"/>
                <w:sz w:val="26"/>
                <w:szCs w:val="26"/>
              </w:rPr>
              <w:t>改善教學設備添購單槍設備。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8904CF" w:rsidRDefault="00DD726F" w:rsidP="008904CF">
            <w:pPr>
              <w:pStyle w:val="Default"/>
              <w:spacing w:line="0" w:lineRule="atLeast"/>
              <w:rPr>
                <w:rFonts w:hAnsi="標楷體" w:hint="eastAsia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9.</w:t>
            </w:r>
            <w:r w:rsidRPr="008904CF">
              <w:rPr>
                <w:rFonts w:hAnsi="標楷體" w:hint="eastAsia"/>
                <w:sz w:val="26"/>
                <w:szCs w:val="26"/>
              </w:rPr>
              <w:t>定期維修校舍設備，逐步解決因老舊導致之漏水、</w:t>
            </w:r>
          </w:p>
          <w:p w:rsidR="003727AC" w:rsidRPr="008904CF" w:rsidRDefault="008904CF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="00DD726F" w:rsidRPr="008904CF">
              <w:rPr>
                <w:rFonts w:hAnsi="標楷體" w:hint="eastAsia"/>
                <w:sz w:val="26"/>
                <w:szCs w:val="26"/>
              </w:rPr>
              <w:t>壁癌等的問題。</w:t>
            </w:r>
            <w:r w:rsidR="00DD726F"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D726F" w:rsidRPr="008904CF" w:rsidRDefault="00DD726F" w:rsidP="008904CF">
            <w:pPr>
              <w:pStyle w:val="Default"/>
              <w:spacing w:line="0" w:lineRule="atLeast"/>
              <w:jc w:val="center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 w:hint="eastAsia"/>
                <w:sz w:val="26"/>
                <w:szCs w:val="26"/>
              </w:rPr>
              <w:lastRenderedPageBreak/>
              <w:t>定期性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3727AC" w:rsidRPr="008904CF" w:rsidRDefault="00DD726F" w:rsidP="008904C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04CF">
              <w:rPr>
                <w:rFonts w:ascii="標楷體" w:eastAsia="標楷體" w:hAnsi="標楷體" w:hint="eastAsia"/>
                <w:sz w:val="26"/>
                <w:szCs w:val="26"/>
              </w:rPr>
              <w:t>經常性</w:t>
            </w:r>
          </w:p>
        </w:tc>
      </w:tr>
      <w:tr w:rsidR="003727AC" w:rsidRPr="008904CF" w:rsidTr="008904CF">
        <w:tc>
          <w:tcPr>
            <w:tcW w:w="2235" w:type="dxa"/>
            <w:vAlign w:val="center"/>
          </w:tcPr>
          <w:p w:rsidR="003727AC" w:rsidRPr="008904CF" w:rsidRDefault="0005536E" w:rsidP="008904CF">
            <w:pPr>
              <w:pStyle w:val="Default"/>
              <w:spacing w:line="0" w:lineRule="atLeast"/>
              <w:jc w:val="both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 w:hint="eastAsia"/>
                <w:sz w:val="26"/>
                <w:szCs w:val="26"/>
              </w:rPr>
              <w:lastRenderedPageBreak/>
              <w:t>（三）做好校舍維護與管理，提供安全的教學環境。</w:t>
            </w:r>
          </w:p>
        </w:tc>
        <w:tc>
          <w:tcPr>
            <w:tcW w:w="6095" w:type="dxa"/>
          </w:tcPr>
          <w:p w:rsidR="0005536E" w:rsidRPr="008904CF" w:rsidRDefault="0005536E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1.</w:t>
            </w:r>
            <w:r w:rsidRPr="008904CF">
              <w:rPr>
                <w:rFonts w:hAnsi="標楷體" w:hint="eastAsia"/>
                <w:sz w:val="26"/>
                <w:szCs w:val="26"/>
              </w:rPr>
              <w:t>飲用水定期檢驗，確保供水正常。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05536E" w:rsidRPr="008904CF" w:rsidRDefault="0005536E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2.</w:t>
            </w:r>
            <w:r w:rsidRPr="008904CF">
              <w:rPr>
                <w:rFonts w:hAnsi="標楷體" w:hint="eastAsia"/>
                <w:sz w:val="26"/>
                <w:szCs w:val="26"/>
              </w:rPr>
              <w:t>水塔定期清洗消毒。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05536E" w:rsidRPr="008904CF" w:rsidRDefault="0005536E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3.</w:t>
            </w:r>
            <w:r w:rsidRPr="008904CF">
              <w:rPr>
                <w:rFonts w:hAnsi="標楷體" w:hint="eastAsia"/>
                <w:sz w:val="26"/>
                <w:szCs w:val="26"/>
              </w:rPr>
              <w:t>廣播系統定期測試保養維護，確保正常運作。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05536E" w:rsidRPr="008904CF" w:rsidRDefault="0005536E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4.</w:t>
            </w:r>
            <w:r w:rsidRPr="008904CF">
              <w:rPr>
                <w:rFonts w:hAnsi="標楷體" w:hint="eastAsia"/>
                <w:sz w:val="26"/>
                <w:szCs w:val="26"/>
              </w:rPr>
              <w:t>加強門禁管理，每日</w:t>
            </w:r>
            <w:proofErr w:type="gramStart"/>
            <w:r w:rsidRPr="008904CF">
              <w:rPr>
                <w:rFonts w:hAnsi="標楷體" w:hint="eastAsia"/>
                <w:sz w:val="26"/>
                <w:szCs w:val="26"/>
              </w:rPr>
              <w:t>巡邏察</w:t>
            </w:r>
            <w:proofErr w:type="gramEnd"/>
            <w:r w:rsidRPr="008904CF">
              <w:rPr>
                <w:rFonts w:hAnsi="標楷體" w:hint="eastAsia"/>
                <w:sz w:val="26"/>
                <w:szCs w:val="26"/>
              </w:rPr>
              <w:t>查，避免意外發生。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05536E" w:rsidRPr="008904CF" w:rsidRDefault="0005536E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5.</w:t>
            </w:r>
            <w:r w:rsidRPr="008904CF">
              <w:rPr>
                <w:rFonts w:hAnsi="標楷體" w:hint="eastAsia"/>
                <w:sz w:val="26"/>
                <w:szCs w:val="26"/>
              </w:rPr>
              <w:t>洗手台廁所水箱每日供水暢通且定期檢視。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05536E" w:rsidRPr="008904CF" w:rsidRDefault="0005536E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6.</w:t>
            </w:r>
            <w:r w:rsidRPr="008904CF">
              <w:rPr>
                <w:rFonts w:hAnsi="標楷體" w:hint="eastAsia"/>
                <w:sz w:val="26"/>
                <w:szCs w:val="26"/>
              </w:rPr>
              <w:t>運動遊戲器材定期檢查維修。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05536E" w:rsidRPr="008904CF" w:rsidRDefault="0005536E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7.</w:t>
            </w:r>
            <w:r w:rsidRPr="008904CF">
              <w:rPr>
                <w:rFonts w:hAnsi="標楷體" w:hint="eastAsia"/>
                <w:sz w:val="26"/>
                <w:szCs w:val="26"/>
              </w:rPr>
              <w:t>消防設施定期安檢及更新。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3727AC" w:rsidRPr="008904CF" w:rsidRDefault="0005536E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/>
                <w:sz w:val="26"/>
                <w:szCs w:val="26"/>
              </w:rPr>
              <w:t>8.</w:t>
            </w:r>
            <w:r w:rsidRPr="008904CF">
              <w:rPr>
                <w:rFonts w:hAnsi="標楷體" w:hint="eastAsia"/>
                <w:sz w:val="26"/>
                <w:szCs w:val="26"/>
              </w:rPr>
              <w:t>更新飲用水管及飲水機。</w:t>
            </w:r>
          </w:p>
        </w:tc>
        <w:tc>
          <w:tcPr>
            <w:tcW w:w="1559" w:type="dxa"/>
            <w:vAlign w:val="center"/>
          </w:tcPr>
          <w:p w:rsidR="0005536E" w:rsidRPr="008904CF" w:rsidRDefault="0005536E" w:rsidP="008904CF">
            <w:pPr>
              <w:pStyle w:val="Default"/>
              <w:spacing w:line="0" w:lineRule="atLeast"/>
              <w:jc w:val="center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Ansi="標楷體" w:hint="eastAsia"/>
                <w:sz w:val="26"/>
                <w:szCs w:val="26"/>
              </w:rPr>
              <w:t>定期性</w:t>
            </w:r>
            <w:r w:rsidRPr="008904CF">
              <w:rPr>
                <w:rFonts w:hAnsi="標楷體"/>
                <w:sz w:val="26"/>
                <w:szCs w:val="26"/>
              </w:rPr>
              <w:t xml:space="preserve"> </w:t>
            </w:r>
          </w:p>
          <w:p w:rsidR="003727AC" w:rsidRPr="008904CF" w:rsidRDefault="0005536E" w:rsidP="008904C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04CF">
              <w:rPr>
                <w:rFonts w:ascii="標楷體" w:eastAsia="標楷體" w:hAnsi="標楷體" w:hint="eastAsia"/>
                <w:sz w:val="26"/>
                <w:szCs w:val="26"/>
              </w:rPr>
              <w:t>經常性</w:t>
            </w:r>
          </w:p>
        </w:tc>
      </w:tr>
      <w:tr w:rsidR="000E5E6D" w:rsidRPr="008904CF" w:rsidTr="008904CF">
        <w:tc>
          <w:tcPr>
            <w:tcW w:w="2235" w:type="dxa"/>
            <w:vAlign w:val="center"/>
          </w:tcPr>
          <w:p w:rsidR="000E5E6D" w:rsidRPr="008904CF" w:rsidRDefault="000E5E6D" w:rsidP="008904CF">
            <w:pPr>
              <w:pStyle w:val="Default"/>
              <w:spacing w:line="0" w:lineRule="atLeast"/>
              <w:jc w:val="both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int="eastAsia"/>
                <w:sz w:val="26"/>
                <w:szCs w:val="26"/>
              </w:rPr>
              <w:t>（四）健全家長會組織，充分發揮功能。</w:t>
            </w:r>
          </w:p>
        </w:tc>
        <w:tc>
          <w:tcPr>
            <w:tcW w:w="6095" w:type="dxa"/>
          </w:tcPr>
          <w:p w:rsidR="000E5E6D" w:rsidRPr="008904CF" w:rsidRDefault="000E5E6D" w:rsidP="008904CF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8904CF">
              <w:rPr>
                <w:sz w:val="26"/>
                <w:szCs w:val="26"/>
              </w:rPr>
              <w:t>1.</w:t>
            </w:r>
            <w:r w:rsidRPr="008904CF">
              <w:rPr>
                <w:rFonts w:hint="eastAsia"/>
                <w:sz w:val="26"/>
                <w:szCs w:val="26"/>
              </w:rPr>
              <w:t>協助成立班級家長會，並定期召開班親會。</w:t>
            </w:r>
            <w:r w:rsidRPr="008904CF">
              <w:rPr>
                <w:sz w:val="26"/>
                <w:szCs w:val="26"/>
              </w:rPr>
              <w:t xml:space="preserve"> </w:t>
            </w:r>
          </w:p>
          <w:p w:rsidR="008904CF" w:rsidRDefault="000E5E6D" w:rsidP="008904CF">
            <w:pPr>
              <w:pStyle w:val="Default"/>
              <w:spacing w:line="0" w:lineRule="atLeast"/>
              <w:rPr>
                <w:rFonts w:hint="eastAsia"/>
                <w:sz w:val="26"/>
                <w:szCs w:val="26"/>
              </w:rPr>
            </w:pPr>
            <w:r w:rsidRPr="008904CF">
              <w:rPr>
                <w:sz w:val="26"/>
                <w:szCs w:val="26"/>
              </w:rPr>
              <w:t>2.</w:t>
            </w:r>
            <w:r w:rsidRPr="008904CF">
              <w:rPr>
                <w:rFonts w:hint="eastAsia"/>
                <w:sz w:val="26"/>
                <w:szCs w:val="26"/>
              </w:rPr>
              <w:t>協助成立家長委員會會務自主運作，依規定陳報會</w:t>
            </w:r>
          </w:p>
          <w:p w:rsidR="000E5E6D" w:rsidRPr="008904CF" w:rsidRDefault="008904CF" w:rsidP="008904CF">
            <w:pPr>
              <w:pStyle w:val="Default"/>
              <w:spacing w:line="0" w:lineRule="atLeast"/>
              <w:rPr>
                <w:rFonts w:hAnsi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proofErr w:type="gramStart"/>
            <w:r w:rsidR="000E5E6D" w:rsidRPr="008904C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="000E5E6D" w:rsidRPr="008904CF">
              <w:rPr>
                <w:rFonts w:hint="eastAsia"/>
                <w:sz w:val="26"/>
                <w:szCs w:val="26"/>
              </w:rPr>
              <w:t>運作資料。</w:t>
            </w:r>
          </w:p>
        </w:tc>
        <w:tc>
          <w:tcPr>
            <w:tcW w:w="1559" w:type="dxa"/>
            <w:vAlign w:val="center"/>
          </w:tcPr>
          <w:p w:rsidR="000E5E6D" w:rsidRPr="008904CF" w:rsidRDefault="000E5E6D" w:rsidP="008904CF">
            <w:pPr>
              <w:pStyle w:val="Default"/>
              <w:spacing w:line="0" w:lineRule="atLeast"/>
              <w:jc w:val="center"/>
              <w:rPr>
                <w:sz w:val="26"/>
                <w:szCs w:val="26"/>
              </w:rPr>
            </w:pPr>
            <w:r w:rsidRPr="008904CF">
              <w:rPr>
                <w:rFonts w:hint="eastAsia"/>
                <w:sz w:val="26"/>
                <w:szCs w:val="26"/>
              </w:rPr>
              <w:t>定期性</w:t>
            </w:r>
            <w:r w:rsidRPr="008904CF">
              <w:rPr>
                <w:sz w:val="26"/>
                <w:szCs w:val="26"/>
              </w:rPr>
              <w:t xml:space="preserve"> </w:t>
            </w:r>
          </w:p>
          <w:p w:rsidR="000E5E6D" w:rsidRPr="008904CF" w:rsidRDefault="000E5E6D" w:rsidP="008904CF">
            <w:pPr>
              <w:pStyle w:val="Default"/>
              <w:spacing w:line="0" w:lineRule="atLeast"/>
              <w:jc w:val="center"/>
              <w:rPr>
                <w:rFonts w:hAnsi="標楷體"/>
                <w:sz w:val="26"/>
                <w:szCs w:val="26"/>
              </w:rPr>
            </w:pPr>
            <w:r w:rsidRPr="008904CF">
              <w:rPr>
                <w:rFonts w:hint="eastAsia"/>
                <w:sz w:val="26"/>
                <w:szCs w:val="26"/>
              </w:rPr>
              <w:t>經常性</w:t>
            </w:r>
            <w:r w:rsidRPr="008904CF">
              <w:rPr>
                <w:sz w:val="26"/>
                <w:szCs w:val="26"/>
              </w:rPr>
              <w:t xml:space="preserve"> </w:t>
            </w:r>
          </w:p>
        </w:tc>
      </w:tr>
      <w:tr w:rsidR="000E5E6D" w:rsidRPr="008904CF" w:rsidTr="008904CF">
        <w:tc>
          <w:tcPr>
            <w:tcW w:w="2235" w:type="dxa"/>
            <w:vAlign w:val="center"/>
          </w:tcPr>
          <w:p w:rsidR="000E5E6D" w:rsidRPr="008904CF" w:rsidRDefault="000E5E6D" w:rsidP="008904CF">
            <w:pPr>
              <w:pStyle w:val="Default"/>
              <w:spacing w:line="0" w:lineRule="atLeast"/>
              <w:jc w:val="both"/>
              <w:rPr>
                <w:sz w:val="26"/>
                <w:szCs w:val="26"/>
              </w:rPr>
            </w:pPr>
            <w:r w:rsidRPr="008904CF">
              <w:rPr>
                <w:rFonts w:hint="eastAsia"/>
                <w:sz w:val="26"/>
                <w:szCs w:val="26"/>
              </w:rPr>
              <w:t>（五）配合社區及學校發展，完成整體規劃及發展特色。</w:t>
            </w:r>
          </w:p>
        </w:tc>
        <w:tc>
          <w:tcPr>
            <w:tcW w:w="6095" w:type="dxa"/>
          </w:tcPr>
          <w:p w:rsidR="008904CF" w:rsidRDefault="004B14B3" w:rsidP="008904CF">
            <w:pPr>
              <w:pStyle w:val="Default"/>
              <w:spacing w:line="0" w:lineRule="atLeast"/>
              <w:rPr>
                <w:rFonts w:hint="eastAsia"/>
                <w:sz w:val="26"/>
                <w:szCs w:val="26"/>
              </w:rPr>
            </w:pPr>
            <w:r w:rsidRPr="008904CF">
              <w:rPr>
                <w:rFonts w:hint="eastAsia"/>
                <w:sz w:val="26"/>
                <w:szCs w:val="26"/>
              </w:rPr>
              <w:t>1.</w:t>
            </w:r>
            <w:r w:rsidR="000E5E6D" w:rsidRPr="008904CF">
              <w:rPr>
                <w:rFonts w:hint="eastAsia"/>
                <w:sz w:val="26"/>
                <w:szCs w:val="26"/>
              </w:rPr>
              <w:t>學校建築納入規劃成為社區整體營造一環，達成有</w:t>
            </w:r>
          </w:p>
          <w:p w:rsidR="000E5E6D" w:rsidRPr="008904CF" w:rsidRDefault="008904CF" w:rsidP="008904CF">
            <w:pPr>
              <w:pStyle w:val="Default"/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0E5E6D" w:rsidRPr="008904CF">
              <w:rPr>
                <w:rFonts w:hint="eastAsia"/>
                <w:sz w:val="26"/>
                <w:szCs w:val="26"/>
              </w:rPr>
              <w:t>形的「學校社區化，社區學校化」。</w:t>
            </w:r>
            <w:r w:rsidR="000E5E6D" w:rsidRPr="008904CF">
              <w:rPr>
                <w:sz w:val="26"/>
                <w:szCs w:val="26"/>
              </w:rPr>
              <w:t xml:space="preserve"> </w:t>
            </w:r>
          </w:p>
          <w:p w:rsidR="00C95066" w:rsidRDefault="004B14B3" w:rsidP="008904CF">
            <w:pPr>
              <w:pStyle w:val="Default"/>
              <w:spacing w:line="0" w:lineRule="atLeast"/>
              <w:rPr>
                <w:rFonts w:hint="eastAsia"/>
                <w:sz w:val="26"/>
                <w:szCs w:val="26"/>
              </w:rPr>
            </w:pPr>
            <w:r w:rsidRPr="008904CF">
              <w:rPr>
                <w:rFonts w:hint="eastAsia"/>
                <w:sz w:val="26"/>
                <w:szCs w:val="26"/>
              </w:rPr>
              <w:t>2.</w:t>
            </w:r>
            <w:r w:rsidR="000E5E6D" w:rsidRPr="008904CF">
              <w:rPr>
                <w:rFonts w:hint="eastAsia"/>
                <w:sz w:val="26"/>
                <w:szCs w:val="26"/>
              </w:rPr>
              <w:t>積極整合社區資源，協助學校整體規劃，達到學校</w:t>
            </w:r>
          </w:p>
          <w:p w:rsidR="000E5E6D" w:rsidRPr="008904CF" w:rsidRDefault="00C95066" w:rsidP="008904CF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0E5E6D" w:rsidRPr="008904CF">
              <w:rPr>
                <w:rFonts w:hint="eastAsia"/>
                <w:sz w:val="26"/>
                <w:szCs w:val="26"/>
              </w:rPr>
              <w:t>永續經營的目標。</w:t>
            </w:r>
          </w:p>
        </w:tc>
        <w:tc>
          <w:tcPr>
            <w:tcW w:w="1559" w:type="dxa"/>
            <w:vAlign w:val="center"/>
          </w:tcPr>
          <w:p w:rsidR="005767ED" w:rsidRPr="008904CF" w:rsidRDefault="005767ED" w:rsidP="008904CF">
            <w:pPr>
              <w:pStyle w:val="Default"/>
              <w:spacing w:line="0" w:lineRule="atLeast"/>
              <w:jc w:val="center"/>
              <w:rPr>
                <w:sz w:val="26"/>
                <w:szCs w:val="26"/>
              </w:rPr>
            </w:pPr>
            <w:r w:rsidRPr="008904CF">
              <w:rPr>
                <w:rFonts w:hint="eastAsia"/>
                <w:sz w:val="26"/>
                <w:szCs w:val="26"/>
              </w:rPr>
              <w:t>定期性</w:t>
            </w:r>
            <w:r w:rsidRPr="008904CF">
              <w:rPr>
                <w:sz w:val="26"/>
                <w:szCs w:val="26"/>
              </w:rPr>
              <w:t xml:space="preserve"> </w:t>
            </w:r>
          </w:p>
          <w:p w:rsidR="000E5E6D" w:rsidRPr="008904CF" w:rsidRDefault="005767ED" w:rsidP="008904CF">
            <w:pPr>
              <w:pStyle w:val="Default"/>
              <w:spacing w:line="0" w:lineRule="atLeast"/>
              <w:jc w:val="center"/>
              <w:rPr>
                <w:sz w:val="26"/>
                <w:szCs w:val="26"/>
              </w:rPr>
            </w:pPr>
            <w:r w:rsidRPr="008904CF">
              <w:rPr>
                <w:rFonts w:hint="eastAsia"/>
                <w:sz w:val="26"/>
                <w:szCs w:val="26"/>
              </w:rPr>
              <w:t>經常性</w:t>
            </w:r>
          </w:p>
        </w:tc>
      </w:tr>
      <w:tr w:rsidR="000E5E6D" w:rsidRPr="008904CF" w:rsidTr="008904CF">
        <w:tc>
          <w:tcPr>
            <w:tcW w:w="2235" w:type="dxa"/>
            <w:vAlign w:val="center"/>
          </w:tcPr>
          <w:p w:rsidR="00FB17AC" w:rsidRPr="008904CF" w:rsidRDefault="00FB17AC" w:rsidP="008904CF">
            <w:pPr>
              <w:pStyle w:val="Default"/>
              <w:spacing w:line="0" w:lineRule="atLeast"/>
              <w:jc w:val="both"/>
              <w:rPr>
                <w:sz w:val="26"/>
                <w:szCs w:val="26"/>
              </w:rPr>
            </w:pPr>
            <w:r w:rsidRPr="008904CF">
              <w:rPr>
                <w:rFonts w:hint="eastAsia"/>
                <w:sz w:val="26"/>
                <w:szCs w:val="26"/>
              </w:rPr>
              <w:t>（六）編擬各項預算需求，有效執行預算，發揮效能。</w:t>
            </w:r>
            <w:r w:rsidRPr="008904CF">
              <w:rPr>
                <w:sz w:val="26"/>
                <w:szCs w:val="26"/>
              </w:rPr>
              <w:t xml:space="preserve"> </w:t>
            </w:r>
          </w:p>
          <w:p w:rsidR="000E5E6D" w:rsidRPr="008904CF" w:rsidRDefault="000E5E6D" w:rsidP="008904CF">
            <w:pPr>
              <w:pStyle w:val="Default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FB17AC" w:rsidRPr="008904CF" w:rsidRDefault="004B14B3" w:rsidP="008904CF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8904CF">
              <w:rPr>
                <w:sz w:val="26"/>
                <w:szCs w:val="26"/>
              </w:rPr>
              <w:t>1.</w:t>
            </w:r>
            <w:r w:rsidR="00FB17AC" w:rsidRPr="008904CF">
              <w:rPr>
                <w:rFonts w:hint="eastAsia"/>
                <w:sz w:val="26"/>
                <w:szCs w:val="26"/>
              </w:rPr>
              <w:t>依校務發展計畫及教學需求編寫經費細目。</w:t>
            </w:r>
            <w:r w:rsidR="00FB17AC" w:rsidRPr="008904CF">
              <w:rPr>
                <w:sz w:val="26"/>
                <w:szCs w:val="26"/>
              </w:rPr>
              <w:t xml:space="preserve"> </w:t>
            </w:r>
          </w:p>
          <w:p w:rsidR="00C95066" w:rsidRDefault="004B14B3" w:rsidP="008904CF">
            <w:pPr>
              <w:pStyle w:val="Default"/>
              <w:spacing w:line="0" w:lineRule="atLeast"/>
              <w:rPr>
                <w:rFonts w:hint="eastAsia"/>
                <w:sz w:val="26"/>
                <w:szCs w:val="26"/>
              </w:rPr>
            </w:pPr>
            <w:r w:rsidRPr="008904CF">
              <w:rPr>
                <w:sz w:val="26"/>
                <w:szCs w:val="26"/>
              </w:rPr>
              <w:t>2.</w:t>
            </w:r>
            <w:r w:rsidR="00FB17AC" w:rsidRPr="008904CF">
              <w:rPr>
                <w:rFonts w:hint="eastAsia"/>
                <w:sz w:val="26"/>
                <w:szCs w:val="26"/>
              </w:rPr>
              <w:t>依據政府採購法確實執行上網公告，並辦理相關經</w:t>
            </w:r>
          </w:p>
          <w:p w:rsidR="00FB17AC" w:rsidRPr="008904CF" w:rsidRDefault="00C95066" w:rsidP="008904CF">
            <w:pPr>
              <w:pStyle w:val="Default"/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FB17AC" w:rsidRPr="008904CF">
              <w:rPr>
                <w:rFonts w:hint="eastAsia"/>
                <w:sz w:val="26"/>
                <w:szCs w:val="26"/>
              </w:rPr>
              <w:t>費之執行。</w:t>
            </w:r>
            <w:r w:rsidR="00FB17AC" w:rsidRPr="008904CF">
              <w:rPr>
                <w:sz w:val="26"/>
                <w:szCs w:val="26"/>
              </w:rPr>
              <w:t xml:space="preserve"> </w:t>
            </w:r>
          </w:p>
          <w:p w:rsidR="00FB17AC" w:rsidRPr="008904CF" w:rsidRDefault="004B14B3" w:rsidP="008904CF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8904CF">
              <w:rPr>
                <w:sz w:val="26"/>
                <w:szCs w:val="26"/>
              </w:rPr>
              <w:t>3.</w:t>
            </w:r>
            <w:r w:rsidR="00FB17AC" w:rsidRPr="008904CF">
              <w:rPr>
                <w:rFonts w:hint="eastAsia"/>
                <w:sz w:val="26"/>
                <w:szCs w:val="26"/>
              </w:rPr>
              <w:t>落實請購手續、訪價、比價，發揮採購效益。</w:t>
            </w:r>
            <w:r w:rsidR="00FB17AC" w:rsidRPr="008904CF">
              <w:rPr>
                <w:sz w:val="26"/>
                <w:szCs w:val="26"/>
              </w:rPr>
              <w:t xml:space="preserve"> </w:t>
            </w:r>
          </w:p>
          <w:p w:rsidR="00C95066" w:rsidRDefault="004B14B3" w:rsidP="008904CF">
            <w:pPr>
              <w:pStyle w:val="Default"/>
              <w:spacing w:line="0" w:lineRule="atLeast"/>
              <w:rPr>
                <w:rFonts w:hint="eastAsia"/>
                <w:sz w:val="26"/>
                <w:szCs w:val="26"/>
              </w:rPr>
            </w:pPr>
            <w:r w:rsidRPr="008904CF">
              <w:rPr>
                <w:sz w:val="26"/>
                <w:szCs w:val="26"/>
              </w:rPr>
              <w:t>4.</w:t>
            </w:r>
            <w:r w:rsidR="00FB17AC" w:rsidRPr="008904CF">
              <w:rPr>
                <w:rFonts w:hint="eastAsia"/>
                <w:sz w:val="26"/>
                <w:szCs w:val="26"/>
              </w:rPr>
              <w:t>落實執行經費採購一案一卷，提昇行政效能並接受</w:t>
            </w:r>
          </w:p>
          <w:p w:rsidR="00FB17AC" w:rsidRPr="008904CF" w:rsidRDefault="00C95066" w:rsidP="008904CF">
            <w:pPr>
              <w:pStyle w:val="Default"/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FB17AC" w:rsidRPr="008904CF">
              <w:rPr>
                <w:rFonts w:hint="eastAsia"/>
                <w:sz w:val="26"/>
                <w:szCs w:val="26"/>
              </w:rPr>
              <w:t>評鑑。</w:t>
            </w:r>
            <w:r w:rsidR="00FB17AC" w:rsidRPr="008904CF">
              <w:rPr>
                <w:sz w:val="26"/>
                <w:szCs w:val="26"/>
              </w:rPr>
              <w:t xml:space="preserve"> </w:t>
            </w:r>
          </w:p>
          <w:p w:rsidR="00FB17AC" w:rsidRPr="008904CF" w:rsidRDefault="004B14B3" w:rsidP="008904CF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8904CF">
              <w:rPr>
                <w:sz w:val="26"/>
                <w:szCs w:val="26"/>
              </w:rPr>
              <w:t>5.</w:t>
            </w:r>
            <w:r w:rsidR="00FB17AC" w:rsidRPr="008904CF">
              <w:rPr>
                <w:rFonts w:hint="eastAsia"/>
                <w:sz w:val="26"/>
                <w:szCs w:val="26"/>
              </w:rPr>
              <w:t>力求經費公開、</w:t>
            </w:r>
            <w:proofErr w:type="gramStart"/>
            <w:r w:rsidR="00FB17AC" w:rsidRPr="008904CF">
              <w:rPr>
                <w:rFonts w:hint="eastAsia"/>
                <w:sz w:val="26"/>
                <w:szCs w:val="26"/>
              </w:rPr>
              <w:t>樽</w:t>
            </w:r>
            <w:proofErr w:type="gramEnd"/>
            <w:r w:rsidR="00FB17AC" w:rsidRPr="008904CF">
              <w:rPr>
                <w:rFonts w:hint="eastAsia"/>
                <w:sz w:val="26"/>
                <w:szCs w:val="26"/>
              </w:rPr>
              <w:t>節開支及開源節流之原則。</w:t>
            </w:r>
            <w:r w:rsidR="00FB17AC" w:rsidRPr="008904CF">
              <w:rPr>
                <w:sz w:val="26"/>
                <w:szCs w:val="26"/>
              </w:rPr>
              <w:t xml:space="preserve"> </w:t>
            </w:r>
          </w:p>
          <w:p w:rsidR="00C95066" w:rsidRDefault="004B14B3" w:rsidP="008904CF">
            <w:pPr>
              <w:pStyle w:val="Default"/>
              <w:spacing w:line="0" w:lineRule="atLeast"/>
              <w:rPr>
                <w:rFonts w:hint="eastAsia"/>
                <w:sz w:val="26"/>
                <w:szCs w:val="26"/>
              </w:rPr>
            </w:pPr>
            <w:r w:rsidRPr="008904CF">
              <w:rPr>
                <w:sz w:val="26"/>
                <w:szCs w:val="26"/>
              </w:rPr>
              <w:t>6.</w:t>
            </w:r>
            <w:r w:rsidR="00FB17AC" w:rsidRPr="008904CF">
              <w:rPr>
                <w:rFonts w:hint="eastAsia"/>
                <w:sz w:val="26"/>
                <w:szCs w:val="26"/>
              </w:rPr>
              <w:t>因應二代電子公文系統上路，派員參加各項講習以</w:t>
            </w:r>
          </w:p>
          <w:p w:rsidR="00FB17AC" w:rsidRPr="008904CF" w:rsidRDefault="00C95066" w:rsidP="008904CF">
            <w:pPr>
              <w:pStyle w:val="Default"/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FB17AC" w:rsidRPr="008904CF">
              <w:rPr>
                <w:rFonts w:hint="eastAsia"/>
                <w:sz w:val="26"/>
                <w:szCs w:val="26"/>
              </w:rPr>
              <w:t>增進文書知能。</w:t>
            </w:r>
            <w:r w:rsidR="00FB17AC" w:rsidRPr="008904CF">
              <w:rPr>
                <w:sz w:val="26"/>
                <w:szCs w:val="26"/>
              </w:rPr>
              <w:t xml:space="preserve"> </w:t>
            </w:r>
          </w:p>
          <w:p w:rsidR="000E5E6D" w:rsidRPr="008904CF" w:rsidRDefault="00FB17AC" w:rsidP="008904CF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904CF">
              <w:rPr>
                <w:sz w:val="26"/>
                <w:szCs w:val="26"/>
              </w:rPr>
              <w:t xml:space="preserve">7. </w:t>
            </w:r>
            <w:r w:rsidRPr="008904CF">
              <w:rPr>
                <w:rFonts w:hint="eastAsia"/>
                <w:sz w:val="26"/>
                <w:szCs w:val="26"/>
              </w:rPr>
              <w:t>加強電子</w:t>
            </w:r>
            <w:bookmarkStart w:id="0" w:name="_GoBack"/>
            <w:bookmarkEnd w:id="0"/>
            <w:r w:rsidRPr="008904CF">
              <w:rPr>
                <w:rFonts w:hint="eastAsia"/>
                <w:sz w:val="26"/>
                <w:szCs w:val="26"/>
              </w:rPr>
              <w:t>公文辦理時效管制。</w:t>
            </w:r>
            <w:r w:rsidRPr="008904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767ED" w:rsidRPr="008904CF" w:rsidRDefault="005767ED" w:rsidP="008904CF">
            <w:pPr>
              <w:pStyle w:val="Default"/>
              <w:spacing w:line="0" w:lineRule="atLeast"/>
              <w:jc w:val="center"/>
              <w:rPr>
                <w:sz w:val="26"/>
                <w:szCs w:val="26"/>
              </w:rPr>
            </w:pPr>
            <w:r w:rsidRPr="008904CF">
              <w:rPr>
                <w:rFonts w:hint="eastAsia"/>
                <w:sz w:val="26"/>
                <w:szCs w:val="26"/>
              </w:rPr>
              <w:t>定期性</w:t>
            </w:r>
            <w:r w:rsidRPr="008904CF">
              <w:rPr>
                <w:sz w:val="26"/>
                <w:szCs w:val="26"/>
              </w:rPr>
              <w:t xml:space="preserve"> </w:t>
            </w:r>
          </w:p>
          <w:p w:rsidR="000E5E6D" w:rsidRPr="008904CF" w:rsidRDefault="005767ED" w:rsidP="008904CF">
            <w:pPr>
              <w:pStyle w:val="Default"/>
              <w:spacing w:line="0" w:lineRule="atLeast"/>
              <w:jc w:val="center"/>
              <w:rPr>
                <w:sz w:val="26"/>
                <w:szCs w:val="26"/>
              </w:rPr>
            </w:pPr>
            <w:r w:rsidRPr="008904CF">
              <w:rPr>
                <w:rFonts w:hint="eastAsia"/>
                <w:sz w:val="26"/>
                <w:szCs w:val="26"/>
              </w:rPr>
              <w:t>經常性</w:t>
            </w:r>
          </w:p>
        </w:tc>
      </w:tr>
    </w:tbl>
    <w:p w:rsidR="003727AC" w:rsidRPr="008904CF" w:rsidRDefault="003727AC" w:rsidP="008904CF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3727AC" w:rsidRPr="008904CF" w:rsidRDefault="00FB17AC" w:rsidP="008904C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8904CF">
        <w:rPr>
          <w:rFonts w:ascii="標楷體" w:eastAsia="標楷體" w:hAnsi="標楷體" w:hint="eastAsia"/>
          <w:sz w:val="26"/>
          <w:szCs w:val="26"/>
        </w:rPr>
        <w:t>六、經費：</w:t>
      </w:r>
    </w:p>
    <w:p w:rsidR="00FB17AC" w:rsidRPr="008904CF" w:rsidRDefault="00FB17AC" w:rsidP="008904CF">
      <w:pPr>
        <w:pStyle w:val="Default"/>
        <w:spacing w:after="190" w:line="0" w:lineRule="atLeast"/>
        <w:rPr>
          <w:sz w:val="26"/>
          <w:szCs w:val="26"/>
        </w:rPr>
      </w:pPr>
      <w:r w:rsidRPr="008904CF">
        <w:rPr>
          <w:rFonts w:hint="eastAsia"/>
          <w:sz w:val="26"/>
          <w:szCs w:val="26"/>
        </w:rPr>
        <w:t>（一）</w:t>
      </w:r>
      <w:r w:rsidRPr="008904CF">
        <w:rPr>
          <w:sz w:val="26"/>
          <w:szCs w:val="26"/>
        </w:rPr>
        <w:t xml:space="preserve"> </w:t>
      </w:r>
      <w:r w:rsidRPr="008904CF">
        <w:rPr>
          <w:rFonts w:hint="eastAsia"/>
          <w:sz w:val="26"/>
          <w:szCs w:val="26"/>
        </w:rPr>
        <w:t>本學年度高雄市政府預算編列及</w:t>
      </w:r>
      <w:r w:rsidR="008904CF">
        <w:rPr>
          <w:rFonts w:hint="eastAsia"/>
          <w:sz w:val="26"/>
          <w:szCs w:val="26"/>
        </w:rPr>
        <w:t>教育部</w:t>
      </w:r>
      <w:r w:rsidRPr="008904CF">
        <w:rPr>
          <w:rFonts w:hint="eastAsia"/>
          <w:sz w:val="26"/>
          <w:szCs w:val="26"/>
        </w:rPr>
        <w:t>各項專案補助經費。</w:t>
      </w:r>
      <w:r w:rsidRPr="008904CF">
        <w:rPr>
          <w:sz w:val="26"/>
          <w:szCs w:val="26"/>
        </w:rPr>
        <w:t xml:space="preserve"> </w:t>
      </w:r>
    </w:p>
    <w:p w:rsidR="00FB17AC" w:rsidRPr="008904CF" w:rsidRDefault="00FB17AC" w:rsidP="008904CF">
      <w:pPr>
        <w:pStyle w:val="Default"/>
        <w:spacing w:line="0" w:lineRule="atLeast"/>
        <w:rPr>
          <w:rFonts w:hint="eastAsia"/>
          <w:sz w:val="26"/>
          <w:szCs w:val="26"/>
        </w:rPr>
      </w:pPr>
      <w:r w:rsidRPr="008904CF">
        <w:rPr>
          <w:rFonts w:hint="eastAsia"/>
          <w:sz w:val="26"/>
          <w:szCs w:val="26"/>
        </w:rPr>
        <w:t>（二）</w:t>
      </w:r>
      <w:r w:rsidRPr="008904CF">
        <w:rPr>
          <w:sz w:val="26"/>
          <w:szCs w:val="26"/>
        </w:rPr>
        <w:t xml:space="preserve"> </w:t>
      </w:r>
      <w:r w:rsidRPr="008904CF">
        <w:rPr>
          <w:rFonts w:hint="eastAsia"/>
          <w:sz w:val="26"/>
          <w:szCs w:val="26"/>
        </w:rPr>
        <w:t>本校相關經費。</w:t>
      </w:r>
      <w:r w:rsidRPr="008904CF">
        <w:rPr>
          <w:sz w:val="26"/>
          <w:szCs w:val="26"/>
        </w:rPr>
        <w:t xml:space="preserve"> </w:t>
      </w:r>
    </w:p>
    <w:p w:rsidR="005767ED" w:rsidRPr="008904CF" w:rsidRDefault="005767ED" w:rsidP="008904CF">
      <w:pPr>
        <w:pStyle w:val="Default"/>
        <w:spacing w:line="0" w:lineRule="atLeast"/>
        <w:rPr>
          <w:sz w:val="26"/>
          <w:szCs w:val="26"/>
        </w:rPr>
      </w:pPr>
    </w:p>
    <w:p w:rsidR="00FB17AC" w:rsidRPr="008904CF" w:rsidRDefault="00FB17AC" w:rsidP="008904CF">
      <w:pPr>
        <w:pStyle w:val="Default"/>
        <w:spacing w:line="0" w:lineRule="atLeast"/>
        <w:rPr>
          <w:rFonts w:hint="eastAsia"/>
          <w:sz w:val="26"/>
          <w:szCs w:val="26"/>
        </w:rPr>
      </w:pPr>
      <w:r w:rsidRPr="008904CF">
        <w:rPr>
          <w:rFonts w:hint="eastAsia"/>
          <w:sz w:val="26"/>
          <w:szCs w:val="26"/>
        </w:rPr>
        <w:t>七、</w:t>
      </w:r>
      <w:r w:rsidRPr="008904CF">
        <w:rPr>
          <w:sz w:val="26"/>
          <w:szCs w:val="26"/>
        </w:rPr>
        <w:t xml:space="preserve"> </w:t>
      </w:r>
      <w:r w:rsidRPr="008904CF">
        <w:rPr>
          <w:rFonts w:hint="eastAsia"/>
          <w:sz w:val="26"/>
          <w:szCs w:val="26"/>
        </w:rPr>
        <w:t>本計畫經陳校長核定後實施，修訂時亦同。</w:t>
      </w:r>
      <w:r w:rsidRPr="008904CF">
        <w:rPr>
          <w:sz w:val="26"/>
          <w:szCs w:val="26"/>
        </w:rPr>
        <w:t xml:space="preserve"> </w:t>
      </w:r>
    </w:p>
    <w:p w:rsidR="005767ED" w:rsidRPr="008904CF" w:rsidRDefault="005767ED" w:rsidP="008904CF">
      <w:pPr>
        <w:pStyle w:val="Default"/>
        <w:spacing w:line="0" w:lineRule="atLeast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2507"/>
      </w:tblGrid>
      <w:tr w:rsidR="00FB17AC" w:rsidRPr="008904CF">
        <w:trPr>
          <w:trHeight w:val="140"/>
        </w:trPr>
        <w:tc>
          <w:tcPr>
            <w:tcW w:w="2507" w:type="dxa"/>
          </w:tcPr>
          <w:p w:rsidR="005767ED" w:rsidRPr="008904CF" w:rsidRDefault="005767ED" w:rsidP="008904CF">
            <w:pPr>
              <w:pStyle w:val="Default"/>
              <w:spacing w:line="0" w:lineRule="atLeast"/>
              <w:rPr>
                <w:rFonts w:hint="eastAsia"/>
                <w:sz w:val="26"/>
                <w:szCs w:val="26"/>
              </w:rPr>
            </w:pPr>
            <w:r w:rsidRPr="008904CF">
              <w:rPr>
                <w:rFonts w:hint="eastAsia"/>
                <w:sz w:val="26"/>
                <w:szCs w:val="26"/>
              </w:rPr>
              <w:t xml:space="preserve">事務組長         </w:t>
            </w:r>
          </w:p>
          <w:p w:rsidR="005767ED" w:rsidRPr="008904CF" w:rsidRDefault="005767ED" w:rsidP="008904CF">
            <w:pPr>
              <w:pStyle w:val="Default"/>
              <w:spacing w:line="0" w:lineRule="atLeast"/>
              <w:rPr>
                <w:rFonts w:hint="eastAsia"/>
                <w:sz w:val="26"/>
                <w:szCs w:val="26"/>
              </w:rPr>
            </w:pPr>
          </w:p>
          <w:p w:rsidR="005767ED" w:rsidRPr="008904CF" w:rsidRDefault="005767ED" w:rsidP="008904CF">
            <w:pPr>
              <w:pStyle w:val="Default"/>
              <w:spacing w:line="0" w:lineRule="atLeast"/>
              <w:rPr>
                <w:rFonts w:hint="eastAsia"/>
                <w:sz w:val="26"/>
                <w:szCs w:val="26"/>
              </w:rPr>
            </w:pPr>
          </w:p>
          <w:p w:rsidR="00FB17AC" w:rsidRPr="008904CF" w:rsidRDefault="00FB17AC" w:rsidP="008904CF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8904CF">
              <w:rPr>
                <w:rFonts w:hint="eastAsia"/>
                <w:sz w:val="26"/>
                <w:szCs w:val="26"/>
              </w:rPr>
              <w:t>總務主任</w:t>
            </w:r>
            <w:r w:rsidRPr="008904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7" w:type="dxa"/>
          </w:tcPr>
          <w:p w:rsidR="00FB17AC" w:rsidRPr="008904CF" w:rsidRDefault="00FB17AC" w:rsidP="008904CF">
            <w:pPr>
              <w:pStyle w:val="Default"/>
              <w:spacing w:line="0" w:lineRule="atLeast"/>
              <w:rPr>
                <w:sz w:val="26"/>
                <w:szCs w:val="26"/>
              </w:rPr>
            </w:pPr>
          </w:p>
        </w:tc>
      </w:tr>
    </w:tbl>
    <w:p w:rsidR="00FB17AC" w:rsidRPr="008904CF" w:rsidRDefault="00FB17AC" w:rsidP="008904CF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</w:p>
    <w:p w:rsidR="005767ED" w:rsidRPr="008904CF" w:rsidRDefault="005767ED" w:rsidP="008904CF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</w:p>
    <w:p w:rsidR="005767ED" w:rsidRPr="008904CF" w:rsidRDefault="005767ED" w:rsidP="008904C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8904CF">
        <w:rPr>
          <w:rFonts w:ascii="標楷體" w:eastAsia="標楷體" w:hAnsi="標楷體" w:hint="eastAsia"/>
          <w:sz w:val="26"/>
          <w:szCs w:val="26"/>
        </w:rPr>
        <w:t>校長</w:t>
      </w:r>
    </w:p>
    <w:sectPr w:rsidR="005767ED" w:rsidRPr="008904CF" w:rsidSect="0064286E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?D¡P¢FAe">
    <w:altName w:val="Calibri"/>
    <w:charset w:val="00"/>
    <w:family w:val="auto"/>
    <w:pitch w:val="variable"/>
    <w:sig w:usb0="00000001" w:usb1="4000207B" w:usb2="00000000" w:usb3="00000000" w:csb0="0000009F" w:csb1="00000000"/>
  </w:font>
  <w:font w:name="Times New">
    <w:altName w:val="Calibri"/>
    <w:charset w:val="00"/>
    <w:family w:val="auto"/>
    <w:pitch w:val="variable"/>
    <w:sig w:usb0="00000001" w:usb1="4000207B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AC"/>
    <w:rsid w:val="0005536E"/>
    <w:rsid w:val="000E5E6D"/>
    <w:rsid w:val="002D1372"/>
    <w:rsid w:val="003727AC"/>
    <w:rsid w:val="004B14B3"/>
    <w:rsid w:val="005767ED"/>
    <w:rsid w:val="0064286E"/>
    <w:rsid w:val="006478D1"/>
    <w:rsid w:val="008904CF"/>
    <w:rsid w:val="009B208C"/>
    <w:rsid w:val="00C95066"/>
    <w:rsid w:val="00DD726F"/>
    <w:rsid w:val="00F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3727AC"/>
    <w:pPr>
      <w:widowControl w:val="0"/>
      <w:wordWrap w:val="0"/>
      <w:spacing w:line="360" w:lineRule="exact"/>
    </w:pPr>
    <w:rPr>
      <w:rFonts w:eastAsia="SimSun"/>
    </w:rPr>
  </w:style>
  <w:style w:type="character" w:customStyle="1" w:styleId="CharAttribute1">
    <w:name w:val="CharAttribute1"/>
    <w:rsid w:val="003727AC"/>
    <w:rPr>
      <w:rFonts w:ascii="?D¡P¢FAe" w:eastAsia="?D¡P¢FAe" w:hAnsi="?D¡P¢FAe"/>
      <w:b/>
      <w:sz w:val="36"/>
    </w:rPr>
  </w:style>
  <w:style w:type="character" w:customStyle="1" w:styleId="CharAttribute2">
    <w:name w:val="CharAttribute2"/>
    <w:rsid w:val="003727AC"/>
    <w:rPr>
      <w:rFonts w:ascii="?D¡P¢FAe" w:eastAsia="?D¡P¢FAe" w:hAnsi="?D¡P¢FAe"/>
      <w:sz w:val="28"/>
    </w:rPr>
  </w:style>
  <w:style w:type="character" w:customStyle="1" w:styleId="CharAttribute3">
    <w:name w:val="CharAttribute3"/>
    <w:rsid w:val="003727AC"/>
    <w:rPr>
      <w:rFonts w:ascii="Times New" w:eastAsia="Times New" w:hAnsi="Times New"/>
      <w:sz w:val="28"/>
    </w:rPr>
  </w:style>
  <w:style w:type="paragraph" w:customStyle="1" w:styleId="Default">
    <w:name w:val="Default"/>
    <w:rsid w:val="003727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DefaultTable">
    <w:name w:val="Default Table"/>
    <w:rsid w:val="003727AC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7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3727AC"/>
    <w:pPr>
      <w:widowControl w:val="0"/>
      <w:wordWrap w:val="0"/>
      <w:spacing w:line="360" w:lineRule="exact"/>
    </w:pPr>
    <w:rPr>
      <w:rFonts w:eastAsia="SimSun"/>
    </w:rPr>
  </w:style>
  <w:style w:type="character" w:customStyle="1" w:styleId="CharAttribute1">
    <w:name w:val="CharAttribute1"/>
    <w:rsid w:val="003727AC"/>
    <w:rPr>
      <w:rFonts w:ascii="?D¡P¢FAe" w:eastAsia="?D¡P¢FAe" w:hAnsi="?D¡P¢FAe"/>
      <w:b/>
      <w:sz w:val="36"/>
    </w:rPr>
  </w:style>
  <w:style w:type="character" w:customStyle="1" w:styleId="CharAttribute2">
    <w:name w:val="CharAttribute2"/>
    <w:rsid w:val="003727AC"/>
    <w:rPr>
      <w:rFonts w:ascii="?D¡P¢FAe" w:eastAsia="?D¡P¢FAe" w:hAnsi="?D¡P¢FAe"/>
      <w:sz w:val="28"/>
    </w:rPr>
  </w:style>
  <w:style w:type="character" w:customStyle="1" w:styleId="CharAttribute3">
    <w:name w:val="CharAttribute3"/>
    <w:rsid w:val="003727AC"/>
    <w:rPr>
      <w:rFonts w:ascii="Times New" w:eastAsia="Times New" w:hAnsi="Times New"/>
      <w:sz w:val="28"/>
    </w:rPr>
  </w:style>
  <w:style w:type="paragraph" w:customStyle="1" w:styleId="Default">
    <w:name w:val="Default"/>
    <w:rsid w:val="003727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DefaultTable">
    <w:name w:val="Default Table"/>
    <w:rsid w:val="003727AC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7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2017-02-21T07:43:00Z</dcterms:created>
  <dcterms:modified xsi:type="dcterms:W3CDTF">2017-02-22T00:43:00Z</dcterms:modified>
</cp:coreProperties>
</file>